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7AA" w:rsidRDefault="008B27AA" w:rsidP="008B27AA">
      <w:pPr>
        <w:spacing w:line="276" w:lineRule="auto"/>
        <w:jc w:val="both"/>
        <w:rPr>
          <w:rFonts w:ascii="Arial" w:hAnsi="Arial" w:cs="Arial"/>
          <w:color w:val="FF0000"/>
          <w:sz w:val="48"/>
          <w:szCs w:val="48"/>
        </w:rPr>
      </w:pPr>
      <w:bookmarkStart w:id="0" w:name="_Hlk36406051"/>
      <w:r>
        <w:rPr>
          <w:rFonts w:ascii="Arial" w:hAnsi="Arial" w:cs="Arial"/>
          <w:color w:val="FF0000"/>
          <w:sz w:val="48"/>
          <w:szCs w:val="48"/>
        </w:rPr>
        <w:t xml:space="preserve">Dopravní výchova </w:t>
      </w:r>
      <w:r w:rsidR="00897577">
        <w:rPr>
          <w:rFonts w:ascii="Arial" w:hAnsi="Arial" w:cs="Arial"/>
          <w:color w:val="FF0000"/>
          <w:sz w:val="48"/>
          <w:szCs w:val="48"/>
        </w:rPr>
        <w:t xml:space="preserve">pro žáky i učitele </w:t>
      </w:r>
      <w:r>
        <w:rPr>
          <w:rFonts w:ascii="Arial" w:hAnsi="Arial" w:cs="Arial"/>
          <w:color w:val="FF0000"/>
          <w:sz w:val="48"/>
          <w:szCs w:val="48"/>
        </w:rPr>
        <w:t>z pohodlí domova!</w:t>
      </w:r>
    </w:p>
    <w:p w:rsidR="00FA333A" w:rsidRDefault="00FA333A" w:rsidP="008B27AA">
      <w:pPr>
        <w:spacing w:line="276" w:lineRule="auto"/>
        <w:jc w:val="both"/>
        <w:rPr>
          <w:rFonts w:ascii="Arial" w:hAnsi="Arial" w:cs="Arial"/>
          <w:color w:val="FF0000"/>
          <w:sz w:val="48"/>
          <w:szCs w:val="48"/>
        </w:rPr>
      </w:pPr>
    </w:p>
    <w:p w:rsidR="00897577" w:rsidRDefault="00FA333A" w:rsidP="008B27AA">
      <w:pPr>
        <w:spacing w:line="276" w:lineRule="auto"/>
        <w:jc w:val="both"/>
        <w:rPr>
          <w:rFonts w:ascii="Arial" w:hAnsi="Arial" w:cs="Arial"/>
          <w:b/>
          <w:bCs/>
          <w:sz w:val="20"/>
          <w:szCs w:val="20"/>
        </w:rPr>
      </w:pPr>
      <w:bookmarkStart w:id="1" w:name="_GoBack"/>
      <w:r>
        <w:rPr>
          <w:rFonts w:ascii="Arial" w:hAnsi="Arial" w:cs="Arial"/>
          <w:b/>
          <w:bCs/>
          <w:sz w:val="20"/>
          <w:szCs w:val="20"/>
        </w:rPr>
        <w:t>BESIP připravil, ve spolupráci Týmem silniční bezpečnosti, Asociací Záchranný kruh a společností Bezpečné cesty, interaktivní webovou aplikaci pro všechny žáky základních škol, kteří se v současné době vzdělávají z domova. Díky této výukové aplikaci si mohou děti hravou formou procvičovat svoje znalosti z oblasti bezpečného chování v silničním provozu, mohou se</w:t>
      </w:r>
      <w:r w:rsidR="00BA15FE">
        <w:rPr>
          <w:rFonts w:ascii="Arial" w:hAnsi="Arial" w:cs="Arial"/>
          <w:b/>
          <w:bCs/>
          <w:sz w:val="20"/>
          <w:szCs w:val="20"/>
        </w:rPr>
        <w:t xml:space="preserve"> vžít do role chodce, cyklisty nebo třeba </w:t>
      </w:r>
      <w:r>
        <w:rPr>
          <w:rFonts w:ascii="Arial" w:hAnsi="Arial" w:cs="Arial"/>
          <w:b/>
          <w:bCs/>
          <w:sz w:val="20"/>
          <w:szCs w:val="20"/>
        </w:rPr>
        <w:t xml:space="preserve">spolucestujícího v autě. </w:t>
      </w:r>
    </w:p>
    <w:bookmarkEnd w:id="1"/>
    <w:p w:rsidR="00DD608B" w:rsidRDefault="00897577" w:rsidP="008B27AA">
      <w:pPr>
        <w:spacing w:line="276" w:lineRule="auto"/>
        <w:jc w:val="both"/>
        <w:rPr>
          <w:rFonts w:ascii="Arial" w:hAnsi="Arial" w:cs="Arial"/>
          <w:b/>
          <w:bCs/>
          <w:sz w:val="20"/>
          <w:szCs w:val="20"/>
        </w:rPr>
      </w:pPr>
      <w:r>
        <w:rPr>
          <w:rFonts w:ascii="Arial" w:hAnsi="Arial" w:cs="Arial"/>
          <w:b/>
          <w:bCs/>
          <w:sz w:val="20"/>
          <w:szCs w:val="20"/>
        </w:rPr>
        <w:t xml:space="preserve">Pro učitele mateřských škol, základních škol a vychovatele školních družin a dalších školských zařízení pak BESIP připravil, v součinnosti s Centrem dopravního výzkumu Brno, sérii vzdělávacích online seminářů, které všem pedagogům </w:t>
      </w:r>
      <w:r w:rsidR="00DD608B">
        <w:rPr>
          <w:rFonts w:ascii="Arial" w:hAnsi="Arial" w:cs="Arial"/>
          <w:b/>
          <w:bCs/>
          <w:sz w:val="20"/>
          <w:szCs w:val="20"/>
        </w:rPr>
        <w:t>přibližují nové metodiky pro výuku dopravní výchovy.</w:t>
      </w:r>
    </w:p>
    <w:p w:rsidR="00EE0ACF" w:rsidRDefault="00EE0ACF" w:rsidP="008B27AA">
      <w:pPr>
        <w:spacing w:line="276" w:lineRule="auto"/>
        <w:jc w:val="both"/>
        <w:rPr>
          <w:rFonts w:ascii="Arial" w:hAnsi="Arial" w:cs="Arial"/>
          <w:b/>
          <w:bCs/>
          <w:sz w:val="20"/>
          <w:szCs w:val="20"/>
        </w:rPr>
      </w:pPr>
    </w:p>
    <w:p w:rsidR="007F5DFE" w:rsidRDefault="00EE0ACF" w:rsidP="008B27AA">
      <w:pPr>
        <w:spacing w:line="276" w:lineRule="auto"/>
        <w:jc w:val="both"/>
        <w:rPr>
          <w:rFonts w:ascii="Arial" w:hAnsi="Arial" w:cs="Arial"/>
          <w:sz w:val="20"/>
          <w:szCs w:val="20"/>
        </w:rPr>
      </w:pPr>
      <w:r>
        <w:rPr>
          <w:rFonts w:ascii="Arial" w:hAnsi="Arial" w:cs="Arial"/>
          <w:sz w:val="20"/>
          <w:szCs w:val="20"/>
        </w:rPr>
        <w:t>BESI</w:t>
      </w:r>
      <w:r w:rsidR="007F5DFE">
        <w:rPr>
          <w:rFonts w:ascii="Arial" w:hAnsi="Arial" w:cs="Arial"/>
          <w:sz w:val="20"/>
          <w:szCs w:val="20"/>
        </w:rPr>
        <w:t xml:space="preserve">P operativně zareagoval na stávající situaci a inicioval spuštění nové </w:t>
      </w:r>
      <w:r w:rsidR="00DD608B">
        <w:rPr>
          <w:rFonts w:ascii="Arial" w:hAnsi="Arial" w:cs="Arial"/>
          <w:sz w:val="20"/>
          <w:szCs w:val="20"/>
        </w:rPr>
        <w:t xml:space="preserve">vzdělávací </w:t>
      </w:r>
      <w:r w:rsidR="007F5DFE">
        <w:rPr>
          <w:rFonts w:ascii="Arial" w:hAnsi="Arial" w:cs="Arial"/>
          <w:sz w:val="20"/>
          <w:szCs w:val="20"/>
        </w:rPr>
        <w:t xml:space="preserve">aplikace, protože v současnosti neprobíhá ani školní výuka, ani praktický výcvik žáků na dopravních hřištích. Zrušena musela být také populární „Dopravní soutěž mladých cyklistů“. </w:t>
      </w:r>
    </w:p>
    <w:p w:rsidR="00DD608B" w:rsidRDefault="007F5DFE" w:rsidP="008B27AA">
      <w:pPr>
        <w:spacing w:line="276" w:lineRule="auto"/>
        <w:jc w:val="both"/>
        <w:rPr>
          <w:rFonts w:ascii="Arial" w:hAnsi="Arial" w:cs="Arial"/>
          <w:sz w:val="20"/>
          <w:szCs w:val="20"/>
        </w:rPr>
      </w:pPr>
      <w:r>
        <w:rPr>
          <w:rFonts w:ascii="Arial" w:hAnsi="Arial" w:cs="Arial"/>
          <w:sz w:val="20"/>
          <w:szCs w:val="20"/>
        </w:rPr>
        <w:t>Nov</w:t>
      </w:r>
      <w:r w:rsidR="00DD608B">
        <w:rPr>
          <w:rFonts w:ascii="Arial" w:hAnsi="Arial" w:cs="Arial"/>
          <w:sz w:val="20"/>
          <w:szCs w:val="20"/>
        </w:rPr>
        <w:t>á aplikace nabízí žákům výběr celkem z osmi tematických okruhů, které dohromady zahrnují více než 900 testových otázek. Má podobu</w:t>
      </w:r>
      <w:r>
        <w:rPr>
          <w:rFonts w:ascii="Arial" w:hAnsi="Arial" w:cs="Arial"/>
          <w:sz w:val="20"/>
          <w:szCs w:val="20"/>
        </w:rPr>
        <w:t xml:space="preserve"> </w:t>
      </w:r>
      <w:r w:rsidR="00BA15FE">
        <w:rPr>
          <w:rFonts w:ascii="Arial" w:hAnsi="Arial" w:cs="Arial"/>
          <w:sz w:val="20"/>
          <w:szCs w:val="20"/>
        </w:rPr>
        <w:t xml:space="preserve">online testů </w:t>
      </w:r>
      <w:r w:rsidR="00DD608B">
        <w:rPr>
          <w:rFonts w:ascii="Arial" w:hAnsi="Arial" w:cs="Arial"/>
          <w:sz w:val="20"/>
          <w:szCs w:val="20"/>
        </w:rPr>
        <w:t xml:space="preserve">a </w:t>
      </w:r>
      <w:r w:rsidR="00BA15FE">
        <w:rPr>
          <w:rFonts w:ascii="Arial" w:hAnsi="Arial" w:cs="Arial"/>
          <w:sz w:val="20"/>
          <w:szCs w:val="20"/>
        </w:rPr>
        <w:t>mohou</w:t>
      </w:r>
      <w:r w:rsidR="00DD608B">
        <w:rPr>
          <w:rFonts w:ascii="Arial" w:hAnsi="Arial" w:cs="Arial"/>
          <w:sz w:val="20"/>
          <w:szCs w:val="20"/>
        </w:rPr>
        <w:t xml:space="preserve"> ji</w:t>
      </w:r>
      <w:r w:rsidR="00BA15FE">
        <w:rPr>
          <w:rFonts w:ascii="Arial" w:hAnsi="Arial" w:cs="Arial"/>
          <w:sz w:val="20"/>
          <w:szCs w:val="20"/>
        </w:rPr>
        <w:t xml:space="preserve"> využít žáci prvního </w:t>
      </w:r>
      <w:r w:rsidR="00DD608B">
        <w:rPr>
          <w:rFonts w:ascii="Arial" w:hAnsi="Arial" w:cs="Arial"/>
          <w:sz w:val="20"/>
          <w:szCs w:val="20"/>
        </w:rPr>
        <w:t>i druhého stupně. D</w:t>
      </w:r>
      <w:r w:rsidR="00BA15FE">
        <w:rPr>
          <w:rFonts w:ascii="Arial" w:hAnsi="Arial" w:cs="Arial"/>
          <w:sz w:val="20"/>
          <w:szCs w:val="20"/>
        </w:rPr>
        <w:t xml:space="preserve">o databáze jsou zahrnuty jak jednodušší </w:t>
      </w:r>
      <w:r>
        <w:rPr>
          <w:rFonts w:ascii="Arial" w:hAnsi="Arial" w:cs="Arial"/>
          <w:sz w:val="20"/>
          <w:szCs w:val="20"/>
        </w:rPr>
        <w:t>otázky</w:t>
      </w:r>
      <w:r w:rsidR="00BA15FE">
        <w:rPr>
          <w:rFonts w:ascii="Arial" w:hAnsi="Arial" w:cs="Arial"/>
          <w:sz w:val="20"/>
          <w:szCs w:val="20"/>
        </w:rPr>
        <w:t>, tak i ty složitější, které prověří skutečné znalosti starších žáků.</w:t>
      </w:r>
      <w:r>
        <w:rPr>
          <w:rFonts w:ascii="Arial" w:hAnsi="Arial" w:cs="Arial"/>
          <w:sz w:val="20"/>
          <w:szCs w:val="20"/>
        </w:rPr>
        <w:t xml:space="preserve"> </w:t>
      </w:r>
    </w:p>
    <w:p w:rsidR="008B27AA" w:rsidRDefault="00BA15FE" w:rsidP="008B27AA">
      <w:pPr>
        <w:spacing w:line="276" w:lineRule="auto"/>
        <w:jc w:val="both"/>
        <w:rPr>
          <w:rFonts w:ascii="Arial" w:hAnsi="Arial" w:cs="Arial"/>
          <w:sz w:val="20"/>
          <w:szCs w:val="20"/>
        </w:rPr>
      </w:pPr>
      <w:r>
        <w:rPr>
          <w:rFonts w:ascii="Arial" w:hAnsi="Arial" w:cs="Arial"/>
          <w:sz w:val="20"/>
          <w:szCs w:val="20"/>
        </w:rPr>
        <w:t>Aplikace b</w:t>
      </w:r>
      <w:r w:rsidR="008D0487">
        <w:rPr>
          <w:rFonts w:ascii="Arial" w:hAnsi="Arial" w:cs="Arial"/>
          <w:sz w:val="20"/>
          <w:szCs w:val="20"/>
        </w:rPr>
        <w:t xml:space="preserve">yla </w:t>
      </w:r>
      <w:r w:rsidR="00EE0ACF">
        <w:rPr>
          <w:rFonts w:ascii="Arial" w:hAnsi="Arial" w:cs="Arial"/>
          <w:sz w:val="20"/>
          <w:szCs w:val="20"/>
        </w:rPr>
        <w:t>spuště</w:t>
      </w:r>
      <w:r w:rsidR="00DD608B">
        <w:rPr>
          <w:rFonts w:ascii="Arial" w:hAnsi="Arial" w:cs="Arial"/>
          <w:sz w:val="20"/>
          <w:szCs w:val="20"/>
        </w:rPr>
        <w:t xml:space="preserve">na </w:t>
      </w:r>
      <w:r w:rsidR="00396F68">
        <w:rPr>
          <w:rFonts w:ascii="Arial" w:hAnsi="Arial" w:cs="Arial"/>
          <w:sz w:val="20"/>
          <w:szCs w:val="20"/>
        </w:rPr>
        <w:t>právě dnes, 3. d</w:t>
      </w:r>
      <w:r w:rsidR="00DD608B">
        <w:rPr>
          <w:rFonts w:ascii="Arial" w:hAnsi="Arial" w:cs="Arial"/>
          <w:sz w:val="20"/>
          <w:szCs w:val="20"/>
        </w:rPr>
        <w:t xml:space="preserve">ubna 2020 na webu </w:t>
      </w:r>
      <w:hyperlink r:id="rId5" w:history="1">
        <w:r w:rsidR="00DD608B" w:rsidRPr="00985B4A">
          <w:rPr>
            <w:rStyle w:val="Hypertextovodkaz"/>
            <w:rFonts w:ascii="Arial" w:hAnsi="Arial" w:cs="Arial"/>
            <w:sz w:val="20"/>
            <w:szCs w:val="20"/>
          </w:rPr>
          <w:t>www.dopravnivychova.cz</w:t>
        </w:r>
      </w:hyperlink>
      <w:r w:rsidR="00DD608B">
        <w:rPr>
          <w:rFonts w:ascii="Arial" w:hAnsi="Arial" w:cs="Arial"/>
          <w:sz w:val="20"/>
          <w:szCs w:val="20"/>
        </w:rPr>
        <w:t xml:space="preserve">. Bude </w:t>
      </w:r>
      <w:r>
        <w:rPr>
          <w:rFonts w:ascii="Arial" w:hAnsi="Arial" w:cs="Arial"/>
          <w:sz w:val="20"/>
          <w:szCs w:val="20"/>
        </w:rPr>
        <w:t xml:space="preserve">fungovat trvale, </w:t>
      </w:r>
      <w:r w:rsidR="00470940">
        <w:rPr>
          <w:rFonts w:ascii="Arial" w:hAnsi="Arial" w:cs="Arial"/>
          <w:sz w:val="20"/>
          <w:szCs w:val="20"/>
        </w:rPr>
        <w:t xml:space="preserve">do budoucna může </w:t>
      </w:r>
      <w:r>
        <w:rPr>
          <w:rFonts w:ascii="Arial" w:hAnsi="Arial" w:cs="Arial"/>
          <w:sz w:val="20"/>
          <w:szCs w:val="20"/>
        </w:rPr>
        <w:t>hravou formou zpestřit i klasickou školní výuku.</w:t>
      </w:r>
    </w:p>
    <w:p w:rsidR="008B27AA" w:rsidRDefault="008B27AA" w:rsidP="008B27AA">
      <w:pPr>
        <w:spacing w:line="276" w:lineRule="auto"/>
        <w:jc w:val="both"/>
        <w:rPr>
          <w:rFonts w:ascii="Arial" w:hAnsi="Arial" w:cs="Arial"/>
          <w:sz w:val="20"/>
          <w:szCs w:val="20"/>
        </w:rPr>
      </w:pPr>
    </w:p>
    <w:p w:rsidR="008B27AA" w:rsidRDefault="008B27AA" w:rsidP="008B27AA">
      <w:pPr>
        <w:spacing w:line="276" w:lineRule="auto"/>
        <w:jc w:val="both"/>
        <w:rPr>
          <w:rFonts w:ascii="Arial" w:hAnsi="Arial" w:cs="Arial"/>
          <w:b/>
          <w:bCs/>
          <w:sz w:val="20"/>
          <w:szCs w:val="20"/>
        </w:rPr>
      </w:pPr>
      <w:r>
        <w:rPr>
          <w:rFonts w:ascii="Arial" w:hAnsi="Arial" w:cs="Arial"/>
          <w:b/>
          <w:bCs/>
          <w:sz w:val="20"/>
          <w:szCs w:val="20"/>
        </w:rPr>
        <w:t>Testy jsou rozděleny do 8 kategorií:</w:t>
      </w:r>
    </w:p>
    <w:p w:rsidR="008B27AA" w:rsidRDefault="008B27AA" w:rsidP="008B27AA">
      <w:pPr>
        <w:pStyle w:val="Odstavecseseznamem"/>
        <w:numPr>
          <w:ilvl w:val="0"/>
          <w:numId w:val="1"/>
        </w:numPr>
        <w:spacing w:line="276" w:lineRule="auto"/>
        <w:jc w:val="both"/>
        <w:rPr>
          <w:rFonts w:ascii="Arial" w:hAnsi="Arial" w:cs="Arial"/>
          <w:sz w:val="20"/>
          <w:szCs w:val="20"/>
        </w:rPr>
      </w:pPr>
      <w:r>
        <w:rPr>
          <w:rFonts w:ascii="Arial" w:hAnsi="Arial" w:cs="Arial"/>
          <w:sz w:val="20"/>
          <w:szCs w:val="20"/>
        </w:rPr>
        <w:t>1. stupeň ZŠ</w:t>
      </w:r>
    </w:p>
    <w:p w:rsidR="008B27AA" w:rsidRDefault="008B27AA" w:rsidP="008B27AA">
      <w:pPr>
        <w:pStyle w:val="Odstavecseseznamem"/>
        <w:numPr>
          <w:ilvl w:val="0"/>
          <w:numId w:val="1"/>
        </w:numPr>
        <w:spacing w:line="276" w:lineRule="auto"/>
        <w:jc w:val="both"/>
        <w:rPr>
          <w:rFonts w:ascii="Arial" w:hAnsi="Arial" w:cs="Arial"/>
          <w:sz w:val="20"/>
          <w:szCs w:val="20"/>
        </w:rPr>
      </w:pPr>
      <w:r>
        <w:rPr>
          <w:rFonts w:ascii="Arial" w:hAnsi="Arial" w:cs="Arial"/>
          <w:sz w:val="20"/>
          <w:szCs w:val="20"/>
        </w:rPr>
        <w:t>2. stupeň ZŠ</w:t>
      </w:r>
    </w:p>
    <w:p w:rsidR="008B27AA" w:rsidRDefault="008B27AA" w:rsidP="008B27AA">
      <w:pPr>
        <w:pStyle w:val="Odstavecseseznamem"/>
        <w:numPr>
          <w:ilvl w:val="0"/>
          <w:numId w:val="1"/>
        </w:numPr>
        <w:spacing w:line="276" w:lineRule="auto"/>
        <w:jc w:val="both"/>
        <w:rPr>
          <w:rFonts w:ascii="Arial" w:hAnsi="Arial" w:cs="Arial"/>
          <w:sz w:val="20"/>
          <w:szCs w:val="20"/>
        </w:rPr>
      </w:pPr>
      <w:r>
        <w:rPr>
          <w:rFonts w:ascii="Arial" w:hAnsi="Arial" w:cs="Arial"/>
          <w:sz w:val="20"/>
          <w:szCs w:val="20"/>
        </w:rPr>
        <w:t>Cyklista</w:t>
      </w:r>
    </w:p>
    <w:p w:rsidR="008B27AA" w:rsidRDefault="008B27AA" w:rsidP="008B27AA">
      <w:pPr>
        <w:pStyle w:val="Odstavecseseznamem"/>
        <w:numPr>
          <w:ilvl w:val="0"/>
          <w:numId w:val="1"/>
        </w:numPr>
        <w:spacing w:line="276" w:lineRule="auto"/>
        <w:jc w:val="both"/>
        <w:rPr>
          <w:rFonts w:ascii="Arial" w:hAnsi="Arial" w:cs="Arial"/>
          <w:sz w:val="20"/>
          <w:szCs w:val="20"/>
        </w:rPr>
      </w:pPr>
      <w:r>
        <w:rPr>
          <w:rFonts w:ascii="Arial" w:hAnsi="Arial" w:cs="Arial"/>
          <w:sz w:val="20"/>
          <w:szCs w:val="20"/>
        </w:rPr>
        <w:t>Chodec</w:t>
      </w:r>
    </w:p>
    <w:p w:rsidR="008B27AA" w:rsidRDefault="008B27AA" w:rsidP="008B27AA">
      <w:pPr>
        <w:pStyle w:val="Odstavecseseznamem"/>
        <w:numPr>
          <w:ilvl w:val="0"/>
          <w:numId w:val="1"/>
        </w:numPr>
        <w:spacing w:line="276" w:lineRule="auto"/>
        <w:jc w:val="both"/>
        <w:rPr>
          <w:rFonts w:ascii="Arial" w:hAnsi="Arial" w:cs="Arial"/>
          <w:sz w:val="20"/>
          <w:szCs w:val="20"/>
        </w:rPr>
      </w:pPr>
      <w:r>
        <w:rPr>
          <w:rFonts w:ascii="Arial" w:hAnsi="Arial" w:cs="Arial"/>
          <w:sz w:val="20"/>
          <w:szCs w:val="20"/>
        </w:rPr>
        <w:t>Spolucestující</w:t>
      </w:r>
    </w:p>
    <w:p w:rsidR="008B27AA" w:rsidRDefault="008B27AA" w:rsidP="008B27AA">
      <w:pPr>
        <w:pStyle w:val="Odstavecseseznamem"/>
        <w:numPr>
          <w:ilvl w:val="0"/>
          <w:numId w:val="1"/>
        </w:numPr>
        <w:spacing w:line="276" w:lineRule="auto"/>
        <w:jc w:val="both"/>
        <w:rPr>
          <w:rFonts w:ascii="Arial" w:hAnsi="Arial" w:cs="Arial"/>
          <w:sz w:val="20"/>
          <w:szCs w:val="20"/>
        </w:rPr>
      </w:pPr>
      <w:r>
        <w:rPr>
          <w:rFonts w:ascii="Arial" w:hAnsi="Arial" w:cs="Arial"/>
          <w:sz w:val="20"/>
          <w:szCs w:val="20"/>
        </w:rPr>
        <w:t>Dopravní značky</w:t>
      </w:r>
    </w:p>
    <w:p w:rsidR="008B27AA" w:rsidRDefault="008B27AA" w:rsidP="008B27AA">
      <w:pPr>
        <w:pStyle w:val="Odstavecseseznamem"/>
        <w:numPr>
          <w:ilvl w:val="0"/>
          <w:numId w:val="1"/>
        </w:numPr>
        <w:spacing w:line="276" w:lineRule="auto"/>
        <w:jc w:val="both"/>
        <w:rPr>
          <w:rFonts w:ascii="Arial" w:hAnsi="Arial" w:cs="Arial"/>
          <w:sz w:val="20"/>
          <w:szCs w:val="20"/>
        </w:rPr>
      </w:pPr>
      <w:r>
        <w:rPr>
          <w:rFonts w:ascii="Arial" w:hAnsi="Arial" w:cs="Arial"/>
          <w:sz w:val="20"/>
          <w:szCs w:val="20"/>
        </w:rPr>
        <w:t>Křižovatky</w:t>
      </w:r>
    </w:p>
    <w:p w:rsidR="008B27AA" w:rsidRDefault="008B27AA" w:rsidP="008B27AA">
      <w:pPr>
        <w:pStyle w:val="Odstavecseseznamem"/>
        <w:numPr>
          <w:ilvl w:val="0"/>
          <w:numId w:val="1"/>
        </w:numPr>
        <w:spacing w:line="276" w:lineRule="auto"/>
        <w:jc w:val="both"/>
        <w:rPr>
          <w:rFonts w:ascii="Arial" w:hAnsi="Arial" w:cs="Arial"/>
          <w:sz w:val="20"/>
          <w:szCs w:val="20"/>
        </w:rPr>
      </w:pPr>
      <w:r>
        <w:rPr>
          <w:rFonts w:ascii="Arial" w:hAnsi="Arial" w:cs="Arial"/>
          <w:sz w:val="20"/>
          <w:szCs w:val="20"/>
        </w:rPr>
        <w:t>První pomoc</w:t>
      </w:r>
    </w:p>
    <w:p w:rsidR="008B27AA" w:rsidRDefault="00470940" w:rsidP="008B27AA">
      <w:pPr>
        <w:spacing w:line="276" w:lineRule="auto"/>
        <w:jc w:val="both"/>
        <w:rPr>
          <w:rFonts w:ascii="Arial" w:hAnsi="Arial" w:cs="Arial"/>
          <w:iCs/>
          <w:sz w:val="20"/>
          <w:szCs w:val="20"/>
        </w:rPr>
      </w:pPr>
      <w:r w:rsidRPr="00470940">
        <w:rPr>
          <w:rFonts w:ascii="Arial" w:hAnsi="Arial" w:cs="Arial"/>
          <w:iCs/>
          <w:sz w:val="20"/>
          <w:szCs w:val="20"/>
        </w:rPr>
        <w:t>Princip aplikace je jednoduchý: ž</w:t>
      </w:r>
      <w:r w:rsidR="008B27AA" w:rsidRPr="00470940">
        <w:rPr>
          <w:rFonts w:ascii="Arial" w:hAnsi="Arial" w:cs="Arial"/>
          <w:iCs/>
          <w:sz w:val="20"/>
          <w:szCs w:val="20"/>
        </w:rPr>
        <w:t>ák si vybere z jakékoli kategorie test. Při jeho spuštění se mu vygeneruje deset náhodných otázek, na které postupně odpovídá ze tří až čtyř nabízených možností. Okamžitě se mu zobrazí, jestli zvolil správné nebo chybné řešení. Všechny správné</w:t>
      </w:r>
      <w:r w:rsidRPr="00470940">
        <w:rPr>
          <w:rFonts w:ascii="Arial" w:hAnsi="Arial" w:cs="Arial"/>
          <w:iCs/>
          <w:sz w:val="20"/>
          <w:szCs w:val="20"/>
        </w:rPr>
        <w:t xml:space="preserve"> odpovědi jsou navíc zdůvodněny. </w:t>
      </w:r>
    </w:p>
    <w:p w:rsidR="00EE0ACF" w:rsidRDefault="00EE0ACF" w:rsidP="008B27AA">
      <w:pPr>
        <w:spacing w:line="276" w:lineRule="auto"/>
        <w:jc w:val="both"/>
        <w:rPr>
          <w:rFonts w:ascii="Arial" w:hAnsi="Arial" w:cs="Arial"/>
          <w:iCs/>
          <w:sz w:val="20"/>
          <w:szCs w:val="20"/>
        </w:rPr>
      </w:pPr>
    </w:p>
    <w:p w:rsidR="00BE5C4F" w:rsidRDefault="00BE5C4F" w:rsidP="008B27AA">
      <w:pPr>
        <w:spacing w:line="276" w:lineRule="auto"/>
        <w:jc w:val="both"/>
        <w:rPr>
          <w:rFonts w:ascii="Arial" w:hAnsi="Arial" w:cs="Arial"/>
          <w:b/>
          <w:iCs/>
          <w:sz w:val="20"/>
          <w:szCs w:val="20"/>
        </w:rPr>
      </w:pPr>
      <w:r w:rsidRPr="00BE5C4F">
        <w:rPr>
          <w:rFonts w:ascii="Arial" w:hAnsi="Arial" w:cs="Arial"/>
          <w:b/>
          <w:iCs/>
          <w:sz w:val="20"/>
          <w:szCs w:val="20"/>
        </w:rPr>
        <w:t>Online semináře pro učitele</w:t>
      </w:r>
    </w:p>
    <w:p w:rsidR="008D0487" w:rsidRPr="00BE5C4F" w:rsidRDefault="008D0487" w:rsidP="008B27AA">
      <w:pPr>
        <w:spacing w:line="276" w:lineRule="auto"/>
        <w:jc w:val="both"/>
        <w:rPr>
          <w:rFonts w:ascii="Arial" w:hAnsi="Arial" w:cs="Arial"/>
          <w:b/>
          <w:iCs/>
          <w:sz w:val="20"/>
          <w:szCs w:val="20"/>
        </w:rPr>
      </w:pPr>
    </w:p>
    <w:p w:rsidR="00BE5C4F" w:rsidRDefault="00EE0ACF" w:rsidP="008B27AA">
      <w:pPr>
        <w:spacing w:line="276" w:lineRule="auto"/>
        <w:jc w:val="both"/>
        <w:rPr>
          <w:rFonts w:ascii="Arial" w:hAnsi="Arial" w:cs="Arial"/>
          <w:iCs/>
          <w:sz w:val="20"/>
          <w:szCs w:val="20"/>
        </w:rPr>
      </w:pPr>
      <w:r>
        <w:rPr>
          <w:rFonts w:ascii="Arial" w:hAnsi="Arial" w:cs="Arial"/>
          <w:iCs/>
          <w:sz w:val="20"/>
          <w:szCs w:val="20"/>
        </w:rPr>
        <w:t xml:space="preserve">Učitelé předškolních dětí, žáků základních škol i vychovatelé a lektoři dopravní výchovy ze školních družin a dalších školských zařízení se mohou přihlásit na </w:t>
      </w:r>
      <w:r w:rsidR="00BE5C4F" w:rsidRPr="00BE5C4F">
        <w:rPr>
          <w:rFonts w:ascii="Arial" w:hAnsi="Arial" w:cs="Arial"/>
          <w:b/>
          <w:iCs/>
          <w:sz w:val="20"/>
          <w:szCs w:val="20"/>
        </w:rPr>
        <w:t>online semin</w:t>
      </w:r>
      <w:r w:rsidRPr="00BE5C4F">
        <w:rPr>
          <w:rFonts w:ascii="Arial" w:hAnsi="Arial" w:cs="Arial"/>
          <w:b/>
          <w:iCs/>
          <w:sz w:val="20"/>
          <w:szCs w:val="20"/>
        </w:rPr>
        <w:t>áře</w:t>
      </w:r>
      <w:r w:rsidR="00BE5C4F">
        <w:rPr>
          <w:rFonts w:ascii="Arial" w:hAnsi="Arial" w:cs="Arial"/>
          <w:iCs/>
          <w:sz w:val="20"/>
          <w:szCs w:val="20"/>
        </w:rPr>
        <w:t xml:space="preserve"> věnované výuce dopravní výchovy. </w:t>
      </w:r>
      <w:proofErr w:type="spellStart"/>
      <w:r w:rsidR="00BE5C4F">
        <w:rPr>
          <w:rFonts w:ascii="Arial" w:hAnsi="Arial" w:cs="Arial"/>
          <w:iCs/>
          <w:sz w:val="20"/>
          <w:szCs w:val="20"/>
        </w:rPr>
        <w:t>Webináře</w:t>
      </w:r>
      <w:proofErr w:type="spellEnd"/>
      <w:r w:rsidR="00BE5C4F">
        <w:rPr>
          <w:rFonts w:ascii="Arial" w:hAnsi="Arial" w:cs="Arial"/>
          <w:iCs/>
          <w:sz w:val="20"/>
          <w:szCs w:val="20"/>
        </w:rPr>
        <w:t xml:space="preserve"> jsou certifikované a všem zúčastněným pedagogům představí</w:t>
      </w:r>
      <w:r>
        <w:rPr>
          <w:rFonts w:ascii="Arial" w:hAnsi="Arial" w:cs="Arial"/>
          <w:iCs/>
          <w:sz w:val="20"/>
          <w:szCs w:val="20"/>
        </w:rPr>
        <w:t xml:space="preserve"> nové metodické materiály</w:t>
      </w:r>
      <w:r w:rsidR="00BE5C4F">
        <w:rPr>
          <w:rFonts w:ascii="Arial" w:hAnsi="Arial" w:cs="Arial"/>
          <w:iCs/>
          <w:sz w:val="20"/>
          <w:szCs w:val="20"/>
        </w:rPr>
        <w:t xml:space="preserve"> pro výuku dopravní výchovy i doporučené </w:t>
      </w:r>
      <w:r w:rsidR="00015B80">
        <w:rPr>
          <w:rFonts w:ascii="Arial" w:hAnsi="Arial" w:cs="Arial"/>
          <w:iCs/>
          <w:sz w:val="20"/>
          <w:szCs w:val="20"/>
        </w:rPr>
        <w:t xml:space="preserve">vzdělávací </w:t>
      </w:r>
      <w:r w:rsidR="00BE5C4F">
        <w:rPr>
          <w:rFonts w:ascii="Arial" w:hAnsi="Arial" w:cs="Arial"/>
          <w:iCs/>
          <w:sz w:val="20"/>
          <w:szCs w:val="20"/>
        </w:rPr>
        <w:t xml:space="preserve">aktivity a videa, která mohou zpestřit školní výuku. </w:t>
      </w:r>
    </w:p>
    <w:p w:rsidR="008D0487" w:rsidRDefault="008D0487" w:rsidP="008B27AA">
      <w:pPr>
        <w:spacing w:line="276" w:lineRule="auto"/>
        <w:jc w:val="both"/>
        <w:rPr>
          <w:rFonts w:ascii="Arial" w:hAnsi="Arial" w:cs="Arial"/>
          <w:iCs/>
          <w:sz w:val="20"/>
          <w:szCs w:val="20"/>
        </w:rPr>
      </w:pPr>
    </w:p>
    <w:p w:rsidR="00AB1E12" w:rsidRDefault="00AB1E12" w:rsidP="00AB1E12">
      <w:pPr>
        <w:pStyle w:val="Prosttext"/>
        <w:rPr>
          <w:rFonts w:ascii="Arial" w:hAnsi="Arial" w:cs="Arial"/>
          <w:iCs/>
          <w:sz w:val="20"/>
          <w:szCs w:val="20"/>
        </w:rPr>
      </w:pPr>
      <w:r>
        <w:rPr>
          <w:rFonts w:ascii="Arial" w:hAnsi="Arial" w:cs="Arial"/>
          <w:iCs/>
          <w:sz w:val="20"/>
          <w:szCs w:val="20"/>
        </w:rPr>
        <w:t>Více informací na:</w:t>
      </w:r>
    </w:p>
    <w:p w:rsidR="00AB1E12" w:rsidRDefault="000D119C" w:rsidP="00AB1E12">
      <w:pPr>
        <w:pStyle w:val="Prosttext"/>
      </w:pPr>
      <w:hyperlink r:id="rId6" w:history="1">
        <w:r w:rsidR="00BE5C4F" w:rsidRPr="00BE5C4F">
          <w:rPr>
            <w:color w:val="0000FF"/>
            <w:u w:val="single"/>
          </w:rPr>
          <w:t>https://www.detivdoprave.cz/seminare-2020/</w:t>
        </w:r>
      </w:hyperlink>
    </w:p>
    <w:p w:rsidR="00AB1E12" w:rsidRDefault="00AB1E12" w:rsidP="00AB1E12">
      <w:pPr>
        <w:pStyle w:val="Prosttext"/>
      </w:pPr>
    </w:p>
    <w:p w:rsidR="00470940" w:rsidRDefault="00AB1E12" w:rsidP="00AB1E12">
      <w:pPr>
        <w:pStyle w:val="Prosttext"/>
      </w:pPr>
      <w:r>
        <w:lastRenderedPageBreak/>
        <w:t xml:space="preserve">Link na online přenos: </w:t>
      </w:r>
    </w:p>
    <w:p w:rsidR="00AB1E12" w:rsidRDefault="00AB1E12" w:rsidP="008B27AA">
      <w:pPr>
        <w:spacing w:line="276" w:lineRule="auto"/>
        <w:jc w:val="both"/>
      </w:pPr>
    </w:p>
    <w:p w:rsidR="00AB1E12" w:rsidRDefault="000D119C" w:rsidP="008B27AA">
      <w:pPr>
        <w:spacing w:line="276" w:lineRule="auto"/>
        <w:jc w:val="both"/>
      </w:pPr>
      <w:hyperlink r:id="rId7" w:history="1">
        <w:r w:rsidR="00396F68">
          <w:rPr>
            <w:rStyle w:val="Hypertextovodkaz"/>
          </w:rPr>
          <w:t>https://www.youtube.com/watch?v=afgI-IGlORU&amp;feature=youtu.be&amp;fbclid=IwAR1ImiTNCUiYvmeZiEbi5qRYhC6z5SzBz8lnGdfDZj2R78XWChF_WnXSThs</w:t>
        </w:r>
      </w:hyperlink>
      <w:r w:rsidR="00396F68">
        <w:t> </w:t>
      </w:r>
      <w:r w:rsidR="00396F68">
        <w:br/>
      </w:r>
      <w:r w:rsidR="00396F68">
        <w:br/>
      </w:r>
    </w:p>
    <w:p w:rsidR="00AB1E12" w:rsidRDefault="00AB1E12" w:rsidP="008B27AA">
      <w:pPr>
        <w:spacing w:line="276" w:lineRule="auto"/>
        <w:jc w:val="both"/>
        <w:rPr>
          <w:rFonts w:ascii="Arial" w:hAnsi="Arial" w:cs="Arial"/>
          <w:iCs/>
          <w:sz w:val="20"/>
          <w:szCs w:val="20"/>
        </w:rPr>
      </w:pPr>
    </w:p>
    <w:p w:rsidR="00470940" w:rsidRDefault="00470940" w:rsidP="008B27AA">
      <w:pPr>
        <w:spacing w:line="276" w:lineRule="auto"/>
        <w:jc w:val="both"/>
        <w:rPr>
          <w:rFonts w:ascii="Arial" w:hAnsi="Arial" w:cs="Arial"/>
          <w:iCs/>
          <w:sz w:val="20"/>
          <w:szCs w:val="20"/>
        </w:rPr>
      </w:pPr>
    </w:p>
    <w:p w:rsidR="00470940" w:rsidRDefault="00470940" w:rsidP="008B27AA">
      <w:pPr>
        <w:spacing w:line="276" w:lineRule="auto"/>
        <w:jc w:val="both"/>
        <w:rPr>
          <w:rFonts w:ascii="Arial" w:hAnsi="Arial" w:cs="Arial"/>
          <w:iCs/>
          <w:sz w:val="20"/>
          <w:szCs w:val="20"/>
        </w:rPr>
      </w:pPr>
      <w:r>
        <w:rPr>
          <w:rFonts w:ascii="Arial" w:hAnsi="Arial" w:cs="Arial"/>
          <w:iCs/>
          <w:sz w:val="20"/>
          <w:szCs w:val="20"/>
        </w:rPr>
        <w:t>Mgr. Tomáš Neřold, M.A.</w:t>
      </w:r>
    </w:p>
    <w:p w:rsidR="00470940" w:rsidRPr="00470940" w:rsidRDefault="00470940" w:rsidP="008B27AA">
      <w:pPr>
        <w:spacing w:line="276" w:lineRule="auto"/>
        <w:jc w:val="both"/>
        <w:rPr>
          <w:rFonts w:ascii="Arial" w:hAnsi="Arial" w:cs="Arial"/>
          <w:sz w:val="20"/>
          <w:szCs w:val="20"/>
        </w:rPr>
      </w:pPr>
      <w:r>
        <w:rPr>
          <w:rFonts w:ascii="Arial" w:hAnsi="Arial" w:cs="Arial"/>
          <w:iCs/>
          <w:sz w:val="20"/>
          <w:szCs w:val="20"/>
        </w:rPr>
        <w:t>Samostatné oddělení BESIP</w:t>
      </w:r>
    </w:p>
    <w:bookmarkEnd w:id="0"/>
    <w:p w:rsidR="008B27AA" w:rsidRDefault="008B27AA" w:rsidP="008B27AA">
      <w:pPr>
        <w:pStyle w:val="Zkladnodstavec"/>
      </w:pPr>
    </w:p>
    <w:p w:rsidR="00C163BD" w:rsidRDefault="00C163BD"/>
    <w:sectPr w:rsidR="00C16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9378C"/>
    <w:multiLevelType w:val="hybridMultilevel"/>
    <w:tmpl w:val="AFC2116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7AA"/>
    <w:rsid w:val="00015B80"/>
    <w:rsid w:val="000D119C"/>
    <w:rsid w:val="00396F68"/>
    <w:rsid w:val="00470940"/>
    <w:rsid w:val="007F5DFE"/>
    <w:rsid w:val="00897577"/>
    <w:rsid w:val="008B27AA"/>
    <w:rsid w:val="008D0487"/>
    <w:rsid w:val="00AB1E12"/>
    <w:rsid w:val="00BA15FE"/>
    <w:rsid w:val="00BE5C4F"/>
    <w:rsid w:val="00C163BD"/>
    <w:rsid w:val="00DD608B"/>
    <w:rsid w:val="00EE0ACF"/>
    <w:rsid w:val="00FA33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93E98-B283-41C7-81DC-B2C45C144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B27AA"/>
    <w:pPr>
      <w:spacing w:after="0" w:line="240" w:lineRule="auto"/>
    </w:pPr>
    <w:rPr>
      <w:rFonts w:ascii="Times New Roman" w:eastAsia="SimSu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8B27AA"/>
    <w:rPr>
      <w:color w:val="0563C1"/>
      <w:u w:val="single"/>
    </w:rPr>
  </w:style>
  <w:style w:type="paragraph" w:styleId="Odstavecseseznamem">
    <w:name w:val="List Paragraph"/>
    <w:basedOn w:val="Normln"/>
    <w:uiPriority w:val="34"/>
    <w:qFormat/>
    <w:rsid w:val="008B27AA"/>
    <w:pPr>
      <w:spacing w:after="160" w:line="256" w:lineRule="auto"/>
      <w:ind w:left="720"/>
      <w:contextualSpacing/>
    </w:pPr>
    <w:rPr>
      <w:rFonts w:ascii="Calibri" w:eastAsia="Calibri" w:hAnsi="Calibri"/>
      <w:sz w:val="22"/>
      <w:szCs w:val="22"/>
      <w:lang w:eastAsia="en-US"/>
    </w:rPr>
  </w:style>
  <w:style w:type="paragraph" w:customStyle="1" w:styleId="Zkladnodstavec">
    <w:name w:val="[Základní odstavec]"/>
    <w:basedOn w:val="Normln"/>
    <w:rsid w:val="008B27AA"/>
    <w:pPr>
      <w:autoSpaceDE w:val="0"/>
      <w:autoSpaceDN w:val="0"/>
      <w:adjustRightInd w:val="0"/>
      <w:spacing w:before="198" w:line="288" w:lineRule="auto"/>
      <w:jc w:val="both"/>
    </w:pPr>
    <w:rPr>
      <w:rFonts w:ascii="Arial" w:hAnsi="Arial" w:cs="Arial"/>
      <w:color w:val="000000"/>
      <w:sz w:val="20"/>
      <w:szCs w:val="20"/>
    </w:rPr>
  </w:style>
  <w:style w:type="paragraph" w:styleId="Prosttext">
    <w:name w:val="Plain Text"/>
    <w:basedOn w:val="Normln"/>
    <w:link w:val="ProsttextChar"/>
    <w:uiPriority w:val="99"/>
    <w:unhideWhenUsed/>
    <w:rsid w:val="00AB1E12"/>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AB1E1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1971">
      <w:bodyDiv w:val="1"/>
      <w:marLeft w:val="0"/>
      <w:marRight w:val="0"/>
      <w:marTop w:val="0"/>
      <w:marBottom w:val="0"/>
      <w:divBdr>
        <w:top w:val="none" w:sz="0" w:space="0" w:color="auto"/>
        <w:left w:val="none" w:sz="0" w:space="0" w:color="auto"/>
        <w:bottom w:val="none" w:sz="0" w:space="0" w:color="auto"/>
        <w:right w:val="none" w:sz="0" w:space="0" w:color="auto"/>
      </w:divBdr>
    </w:div>
    <w:div w:id="59868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afgI-IGlORU&amp;feature=youtu.be&amp;fbclid=IwAR1ImiTNCUiYvmeZiEbi5qRYhC6z5SzBz8lnGdfDZj2R78XWChF_WnXSTh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tivdoprave.cz/seminare-2020/" TargetMode="External"/><Relationship Id="rId5" Type="http://schemas.openxmlformats.org/officeDocument/2006/relationships/hyperlink" Target="http://www.dopravnivychova.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2502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Stuchlíková Judita Mgr.</dc:creator>
  <cp:keywords/>
  <dc:description/>
  <cp:lastModifiedBy>Jiří Polomis</cp:lastModifiedBy>
  <cp:revision>2</cp:revision>
  <dcterms:created xsi:type="dcterms:W3CDTF">2020-04-02T15:25:00Z</dcterms:created>
  <dcterms:modified xsi:type="dcterms:W3CDTF">2020-04-02T15:25:00Z</dcterms:modified>
</cp:coreProperties>
</file>